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2D" w:rsidRDefault="006F0F2D" w:rsidP="00B62359">
      <w:pPr>
        <w:spacing w:after="0"/>
      </w:pPr>
      <w:r>
        <w:t>ROMÂNIA</w:t>
      </w:r>
    </w:p>
    <w:p w:rsidR="006F0F2D" w:rsidRDefault="006F0F2D" w:rsidP="00B62359">
      <w:pPr>
        <w:spacing w:after="0"/>
      </w:pPr>
      <w:r>
        <w:t>JUDEȚUL GORJ</w:t>
      </w:r>
    </w:p>
    <w:p w:rsidR="006F0F2D" w:rsidRDefault="006F0F2D" w:rsidP="00B62359">
      <w:pPr>
        <w:spacing w:after="0"/>
      </w:pPr>
      <w:r>
        <w:t>CONSILIUL LOCAL AL COMUNEI VĂGIULEȘTI</w:t>
      </w:r>
    </w:p>
    <w:p w:rsidR="006F0F2D" w:rsidRDefault="006F0F2D" w:rsidP="00B62359">
      <w:pPr>
        <w:spacing w:after="0"/>
      </w:pPr>
      <w:r>
        <w:t>NR....................</w:t>
      </w:r>
    </w:p>
    <w:p w:rsidR="00ED0BF9" w:rsidRDefault="00ED0BF9" w:rsidP="00B62359">
      <w:pPr>
        <w:spacing w:after="0"/>
        <w:jc w:val="center"/>
      </w:pPr>
      <w:r>
        <w:t>Proiect de HOTĂRÂRE</w:t>
      </w:r>
    </w:p>
    <w:p w:rsidR="00ED0BF9" w:rsidRDefault="00ED0BF9" w:rsidP="00B62359">
      <w:pPr>
        <w:spacing w:after="0"/>
        <w:jc w:val="center"/>
      </w:pPr>
      <w:r>
        <w:t>privind aderarea COMUNA VĂGIULEȘTIla Asociația de Dezvoltare Intercomunitară „Serviciul</w:t>
      </w:r>
    </w:p>
    <w:p w:rsidR="00ED0BF9" w:rsidRDefault="00ED0BF9" w:rsidP="00B62359">
      <w:pPr>
        <w:spacing w:after="0"/>
        <w:jc w:val="center"/>
      </w:pPr>
      <w:r>
        <w:t>județean pentru ocrotirea animalelor fără stăpân”, cu sediul în municipiul Deva, Aleea Viitorului, nr.4,</w:t>
      </w:r>
    </w:p>
    <w:p w:rsidR="00ED0BF9" w:rsidRDefault="00ED0BF9" w:rsidP="00B62359">
      <w:pPr>
        <w:spacing w:after="0"/>
        <w:jc w:val="center"/>
      </w:pPr>
      <w:r>
        <w:t>județul Hunedoara, CIF 30246652</w:t>
      </w:r>
    </w:p>
    <w:p w:rsidR="00ED0BF9" w:rsidRDefault="00ED0BF9" w:rsidP="00B62359">
      <w:pPr>
        <w:spacing w:after="0"/>
      </w:pPr>
    </w:p>
    <w:p w:rsidR="00ED0BF9" w:rsidRDefault="00ED0BF9" w:rsidP="00B62359">
      <w:pPr>
        <w:spacing w:after="0"/>
      </w:pPr>
      <w:r>
        <w:t>Analizând temeiurile juridice, respectiv:</w:t>
      </w:r>
    </w:p>
    <w:p w:rsid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Ordonanța Guvernului nr.26/2000 cu privire la asociații și fundații, cu modificările și completările ulterioare;</w:t>
      </w:r>
    </w:p>
    <w:p w:rsid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Ordonanța de Urgență nr.155/2001 privind aprobarea Programului de gestionare a câinilor fără stăpân, cu modificările și completările ulterioare;</w:t>
      </w:r>
    </w:p>
    <w:p w:rsid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Normele metodologice de aplicare a Ordonanței de Urgență a Guvernului privind aprobarea Programului de gestionare a câinilor fără stăpân, aprobate prin H.G. nr.1059/11.12.2013, cu modificările și completările ulterioare;</w:t>
      </w:r>
    </w:p>
    <w:p w:rsid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Legea nr.205/2004 privind protecția animalelor, republicată, cu modificările și completările ulterioare;</w:t>
      </w:r>
    </w:p>
    <w:p w:rsid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Normele metodologice de aplicare a Legii nr.205/2004 privind protecția animalelor, aprobate prin Ordinul Președintelui Autorității Naționale Sanitare Veterinare și pentru Siguranța Alimentelor și al Ministrului internelor și reformei administrative nr.31/2008, cu modificările și completările ulterioare;</w:t>
      </w:r>
    </w:p>
    <w:p w:rsid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Regulamentul (CE) nr.1/2005 al Consiliului din 22 decembrie 2004 privind protecția animalelor în timpul transportului;</w:t>
      </w:r>
    </w:p>
    <w:p w:rsid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Ordonanța Guvernului nr.24/2016 privind organizarea și desfășurarea activității de neutralizare a deșeurilor de origine animală, cu modificările și completările ulterioare;</w:t>
      </w:r>
    </w:p>
    <w:p w:rsidR="00ED0BF9" w:rsidRPr="00ED0BF9" w:rsidRDefault="00ED0BF9" w:rsidP="00B62359">
      <w:pPr>
        <w:pStyle w:val="ListParagraph"/>
        <w:numPr>
          <w:ilvl w:val="0"/>
          <w:numId w:val="3"/>
        </w:numPr>
        <w:spacing w:after="0"/>
        <w:jc w:val="both"/>
      </w:pPr>
      <w:r>
        <w:t>Prevederile art.90, art.91, art.92, art.129 alin.(2) lit.d), alin.(7) lit.s) și art.132 din O.U.G nr.57/2019 privind Codul administrativ, cu modificările și completările ulterioare;</w:t>
      </w:r>
    </w:p>
    <w:p w:rsidR="00ED0BF9" w:rsidRPr="00ED0BF9" w:rsidRDefault="00ED0BF9" w:rsidP="00B62359">
      <w:pPr>
        <w:spacing w:after="0"/>
        <w:rPr>
          <w:color w:val="FF0000"/>
        </w:rPr>
      </w:pPr>
      <w:r>
        <w:t>Ținând cont de:</w:t>
      </w:r>
    </w:p>
    <w:p w:rsidR="00ED0BF9" w:rsidRDefault="00ED0BF9" w:rsidP="00B62359">
      <w:pPr>
        <w:pStyle w:val="ListParagraph"/>
        <w:numPr>
          <w:ilvl w:val="0"/>
          <w:numId w:val="5"/>
        </w:numPr>
        <w:spacing w:after="0"/>
        <w:jc w:val="both"/>
      </w:pPr>
      <w:r>
        <w:t>Hotărârea Consiliului local al comunei văgiulești nr.33 din 31.05.2024 privind înființarea Serviciului pentru gestionarea câinilor fără stăpân al comunei Văgiulești;</w:t>
      </w:r>
    </w:p>
    <w:p w:rsidR="004B75D0" w:rsidRDefault="00ED0BF9" w:rsidP="00B62359">
      <w:pPr>
        <w:pStyle w:val="ListParagraph"/>
        <w:numPr>
          <w:ilvl w:val="0"/>
          <w:numId w:val="5"/>
        </w:numPr>
        <w:spacing w:after="0"/>
      </w:pPr>
      <w:r>
        <w:t>referatul de aprobare;</w:t>
      </w:r>
    </w:p>
    <w:p w:rsidR="004B75D0" w:rsidRDefault="00ED0BF9" w:rsidP="00B62359">
      <w:pPr>
        <w:pStyle w:val="ListParagraph"/>
        <w:numPr>
          <w:ilvl w:val="0"/>
          <w:numId w:val="5"/>
        </w:numPr>
        <w:spacing w:after="0"/>
      </w:pPr>
      <w:r>
        <w:t>raportul de specialitate nr.</w:t>
      </w:r>
      <w:r w:rsidR="004B75D0">
        <w:t>.......................</w:t>
      </w:r>
    </w:p>
    <w:p w:rsidR="00ED0BF9" w:rsidRDefault="00ED0BF9" w:rsidP="00B62359">
      <w:pPr>
        <w:pStyle w:val="ListParagraph"/>
        <w:numPr>
          <w:ilvl w:val="0"/>
          <w:numId w:val="5"/>
        </w:numPr>
        <w:spacing w:after="0"/>
      </w:pPr>
      <w:r>
        <w:t>avizele comisiilor de specialitate;</w:t>
      </w:r>
    </w:p>
    <w:p w:rsidR="004B75D0" w:rsidRDefault="004B75D0" w:rsidP="00B62359">
      <w:pPr>
        <w:spacing w:after="0"/>
        <w:jc w:val="both"/>
      </w:pPr>
      <w:r>
        <w:t>În temeiul prevederilor art. 139 alin. (1) coroborat cu art. 196 alin. (1) lit. a) din Ordonanța de urgență a Guvernului nr. 57/2019 privind Codul administrativ, cu modificările și completările ulterioare,</w:t>
      </w:r>
    </w:p>
    <w:p w:rsidR="00B62359" w:rsidRDefault="00B62359" w:rsidP="00B62359">
      <w:pPr>
        <w:spacing w:after="0"/>
        <w:ind w:left="360"/>
        <w:jc w:val="center"/>
        <w:rPr>
          <w:b/>
        </w:rPr>
      </w:pPr>
    </w:p>
    <w:p w:rsidR="004B75D0" w:rsidRPr="004B75D0" w:rsidRDefault="004B75D0" w:rsidP="00B62359">
      <w:pPr>
        <w:spacing w:after="0"/>
        <w:ind w:left="360"/>
        <w:jc w:val="center"/>
        <w:rPr>
          <w:b/>
        </w:rPr>
      </w:pPr>
      <w:r w:rsidRPr="004B75D0">
        <w:rPr>
          <w:b/>
        </w:rPr>
        <w:t xml:space="preserve">CONSILIUL LOCAL AL </w:t>
      </w:r>
      <w:r>
        <w:rPr>
          <w:b/>
        </w:rPr>
        <w:t>COMUNEI VĂGIULEȘTI</w:t>
      </w:r>
    </w:p>
    <w:p w:rsidR="004B75D0" w:rsidRDefault="004B75D0" w:rsidP="00B62359">
      <w:pPr>
        <w:spacing w:after="0"/>
        <w:ind w:left="360"/>
        <w:jc w:val="center"/>
        <w:rPr>
          <w:b/>
        </w:rPr>
      </w:pPr>
      <w:r w:rsidRPr="004B75D0">
        <w:rPr>
          <w:b/>
        </w:rPr>
        <w:t>adoptă prezenta hotărâre.</w:t>
      </w:r>
    </w:p>
    <w:p w:rsidR="004B75D0" w:rsidRDefault="004B75D0" w:rsidP="00B62359">
      <w:pPr>
        <w:spacing w:after="0"/>
        <w:rPr>
          <w:b/>
        </w:rPr>
      </w:pPr>
    </w:p>
    <w:p w:rsidR="004B75D0" w:rsidRPr="00110FDB" w:rsidRDefault="004B75D0" w:rsidP="00B62359">
      <w:pPr>
        <w:spacing w:after="0"/>
        <w:jc w:val="both"/>
      </w:pPr>
      <w:r w:rsidRPr="00110FDB">
        <w:t>Art.1.- (1) Se aprobă aderarea comunei Văgiulești la Asociaţia de Dezvoltare Intercomunitară</w:t>
      </w:r>
    </w:p>
    <w:p w:rsidR="004B75D0" w:rsidRPr="00110FDB" w:rsidRDefault="004B75D0" w:rsidP="00B62359">
      <w:pPr>
        <w:spacing w:after="0"/>
        <w:jc w:val="both"/>
      </w:pPr>
      <w:r w:rsidRPr="00110FDB">
        <w:t>„Serviciul judeţean pentru ocrotirea animalelor fără stăpân” cu sediul în municipiul Deva, Aleea Viitorului, nr.4, județul Hunedoara, CIF 30246652.</w:t>
      </w:r>
    </w:p>
    <w:p w:rsidR="004B75D0" w:rsidRPr="00110FDB" w:rsidRDefault="004B75D0" w:rsidP="00B62359">
      <w:pPr>
        <w:spacing w:after="0"/>
        <w:jc w:val="both"/>
      </w:pPr>
      <w:r w:rsidRPr="00110FDB">
        <w:t>(2) Cotizația anuală de membru în cadrul Asociației de Dezvoltare Intercomunitară „Serviciul</w:t>
      </w:r>
      <w:r w:rsidR="008615E8" w:rsidRPr="00110FDB">
        <w:t xml:space="preserve"> </w:t>
      </w:r>
      <w:r w:rsidRPr="00110FDB">
        <w:t>judeţean pentru ocrotirea animalelor fără stăpân”, se stabilește anual prin hotărâre a Adunării</w:t>
      </w:r>
      <w:r w:rsidR="008615E8" w:rsidRPr="00110FDB">
        <w:t xml:space="preserve"> </w:t>
      </w:r>
      <w:r w:rsidRPr="00110FDB">
        <w:t>Generale a Asociației, respectiv: o sumă fixă/locuitor/an.</w:t>
      </w:r>
    </w:p>
    <w:p w:rsidR="004B75D0" w:rsidRPr="00110FDB" w:rsidRDefault="004B75D0" w:rsidP="00B62359">
      <w:pPr>
        <w:spacing w:after="0"/>
        <w:jc w:val="both"/>
      </w:pPr>
      <w:r w:rsidRPr="00110FDB">
        <w:lastRenderedPageBreak/>
        <w:t xml:space="preserve">La stabilirea cuantumului cotizației anuale se va utiliza numărul locuitorilor </w:t>
      </w:r>
      <w:r w:rsidR="008615E8" w:rsidRPr="00110FDB">
        <w:t xml:space="preserve">comunei Văgiulești </w:t>
      </w:r>
      <w:r w:rsidRPr="00110FDB">
        <w:t xml:space="preserve">comunicat de Institutul Național de Statistică în luna iulie a anului anterior. </w:t>
      </w:r>
    </w:p>
    <w:p w:rsidR="004B75D0" w:rsidRPr="00110FDB" w:rsidRDefault="004B75D0" w:rsidP="00B62359">
      <w:pPr>
        <w:spacing w:after="0"/>
        <w:jc w:val="both"/>
      </w:pPr>
      <w:r w:rsidRPr="00110FDB">
        <w:t>Art.2.- Se însuşește Statutul Asociaţiei de Dezvoltare Intercomunitară</w:t>
      </w:r>
      <w:r w:rsidR="008615E8" w:rsidRPr="00110FDB">
        <w:t xml:space="preserve"> </w:t>
      </w:r>
      <w:r w:rsidRPr="00110FDB">
        <w:t>„Serviciul judeţean pentru</w:t>
      </w:r>
      <w:r w:rsidR="008615E8" w:rsidRPr="00110FDB">
        <w:t xml:space="preserve"> </w:t>
      </w:r>
      <w:r w:rsidRPr="00110FDB">
        <w:t>ocrotirea animalelor fără stăpân”, prevăzut în Anexa nr.1.</w:t>
      </w:r>
    </w:p>
    <w:p w:rsidR="004B75D0" w:rsidRPr="00110FDB" w:rsidRDefault="004B75D0" w:rsidP="00B62359">
      <w:pPr>
        <w:spacing w:after="0"/>
        <w:jc w:val="both"/>
      </w:pPr>
      <w:r w:rsidRPr="00110FDB">
        <w:t>Art.3.- Se însuşește Regulamentul de organizare si funcţionare al Asociaţiei de Dezvoltare</w:t>
      </w:r>
      <w:r w:rsidR="008615E8" w:rsidRPr="00110FDB">
        <w:t xml:space="preserve"> </w:t>
      </w:r>
      <w:r w:rsidRPr="00110FDB">
        <w:t>Intercomunitară</w:t>
      </w:r>
      <w:r w:rsidR="008615E8" w:rsidRPr="00110FDB">
        <w:t xml:space="preserve"> </w:t>
      </w:r>
      <w:r w:rsidRPr="00110FDB">
        <w:t>„Serviciul judeţean pentru ocrotirea animalelor fără stăpân” , prevăzut în Anexa</w:t>
      </w:r>
      <w:r w:rsidR="008615E8" w:rsidRPr="00110FDB">
        <w:t xml:space="preserve"> </w:t>
      </w:r>
      <w:r w:rsidRPr="00110FDB">
        <w:t>nr.2.</w:t>
      </w:r>
    </w:p>
    <w:p w:rsidR="004B75D0" w:rsidRPr="00110FDB" w:rsidRDefault="004B75D0" w:rsidP="00B62359">
      <w:pPr>
        <w:spacing w:after="0"/>
        <w:jc w:val="both"/>
      </w:pPr>
      <w:r w:rsidRPr="00110FDB">
        <w:t xml:space="preserve">Art.4.- Primarul </w:t>
      </w:r>
      <w:r w:rsidR="008615E8" w:rsidRPr="00110FDB">
        <w:t>comunei Văgiulești</w:t>
      </w:r>
      <w:r w:rsidRPr="00110FDB">
        <w:t xml:space="preserve"> domnul </w:t>
      </w:r>
      <w:r w:rsidR="008615E8" w:rsidRPr="00110FDB">
        <w:t>Pîrjol Constantin</w:t>
      </w:r>
      <w:r w:rsidRPr="00110FDB">
        <w:t xml:space="preserve"> va reprezenta </w:t>
      </w:r>
      <w:r w:rsidR="008615E8" w:rsidRPr="00110FDB">
        <w:t>comuna Văgiulești</w:t>
      </w:r>
      <w:r w:rsidRPr="00110FDB">
        <w:t xml:space="preserve"> în Adunarea Generală a Asociaţiei de Dezvoltare Intercomunitară</w:t>
      </w:r>
      <w:r w:rsidR="008615E8" w:rsidRPr="00110FDB">
        <w:t xml:space="preserve"> </w:t>
      </w:r>
      <w:r w:rsidRPr="00110FDB">
        <w:t>„Serviciul judeţean</w:t>
      </w:r>
      <w:r w:rsidR="008615E8" w:rsidRPr="00110FDB">
        <w:t xml:space="preserve"> </w:t>
      </w:r>
      <w:r w:rsidRPr="00110FDB">
        <w:t>pentru ocrotirea animalelor fără stăpân” cu sediul în municipiul Deva, Aleea Viitorului, nr.4,</w:t>
      </w:r>
      <w:r w:rsidR="008615E8" w:rsidRPr="00110FDB">
        <w:t xml:space="preserve"> </w:t>
      </w:r>
      <w:r w:rsidRPr="00110FDB">
        <w:t>județul Hunedoara, CIF 30246652.</w:t>
      </w:r>
    </w:p>
    <w:p w:rsidR="004B75D0" w:rsidRPr="00110FDB" w:rsidRDefault="004B75D0" w:rsidP="00B62359">
      <w:pPr>
        <w:spacing w:after="0"/>
        <w:jc w:val="both"/>
      </w:pPr>
      <w:r w:rsidRPr="00110FDB">
        <w:t xml:space="preserve">Art.5.- (1) Se aprobă delegarea Serviciului de gestionare a câinilor fără stăpân din </w:t>
      </w:r>
      <w:r w:rsidR="008615E8" w:rsidRPr="00110FDB">
        <w:t>comuna Văgiulești</w:t>
      </w:r>
      <w:r w:rsidRPr="00110FDB">
        <w:t>, județul Gorj, către Asociaţia de Dezvoltare Intercomunitară</w:t>
      </w:r>
      <w:r w:rsidR="008615E8" w:rsidRPr="00110FDB">
        <w:t xml:space="preserve"> </w:t>
      </w:r>
      <w:r w:rsidRPr="00110FDB">
        <w:t>„Serviciul judeţean pentru</w:t>
      </w:r>
      <w:r w:rsidR="008615E8" w:rsidRPr="00110FDB">
        <w:t xml:space="preserve"> </w:t>
      </w:r>
      <w:r w:rsidRPr="00110FDB">
        <w:t>ocrotirea animalelor fără stăpân” cu sediul în municipiul Deva, Aleea Viitorului, nr.4, județul</w:t>
      </w:r>
      <w:r w:rsidR="008615E8" w:rsidRPr="00110FDB">
        <w:t xml:space="preserve"> </w:t>
      </w:r>
      <w:r w:rsidRPr="00110FDB">
        <w:t>Hunedoara, CIF 30246652, conform</w:t>
      </w:r>
      <w:r w:rsidR="008615E8" w:rsidRPr="00110FDB">
        <w:t xml:space="preserve"> </w:t>
      </w:r>
      <w:r w:rsidRPr="00110FDB">
        <w:t>Contractului privind delegarea Serviciului de gestionare a</w:t>
      </w:r>
      <w:r w:rsidR="008615E8" w:rsidRPr="00110FDB">
        <w:t xml:space="preserve"> </w:t>
      </w:r>
      <w:r w:rsidRPr="00110FDB">
        <w:t xml:space="preserve">câinilor fără stăpân din </w:t>
      </w:r>
      <w:r w:rsidR="008615E8" w:rsidRPr="00110FDB">
        <w:t>comuna Văgiulești</w:t>
      </w:r>
      <w:r w:rsidRPr="00110FDB">
        <w:t>, județul Gorj, prevăzut în Anexa nr.3.</w:t>
      </w:r>
    </w:p>
    <w:p w:rsidR="004B75D0" w:rsidRPr="00110FDB" w:rsidRDefault="004B75D0" w:rsidP="00B62359">
      <w:pPr>
        <w:spacing w:after="0"/>
        <w:jc w:val="both"/>
      </w:pPr>
      <w:r w:rsidRPr="00110FDB">
        <w:t xml:space="preserve">(2) Se împuternicește primarul </w:t>
      </w:r>
      <w:r w:rsidR="008615E8" w:rsidRPr="00110FDB">
        <w:t xml:space="preserve">comunei Văgiulești </w:t>
      </w:r>
      <w:r w:rsidRPr="00110FDB">
        <w:t xml:space="preserve">domnul </w:t>
      </w:r>
      <w:r w:rsidR="008615E8" w:rsidRPr="00110FDB">
        <w:t>Pîrjol Constantin</w:t>
      </w:r>
      <w:r w:rsidRPr="00110FDB">
        <w:t xml:space="preserve"> să semneze, în</w:t>
      </w:r>
      <w:r w:rsidR="008615E8" w:rsidRPr="00110FDB">
        <w:t xml:space="preserve"> </w:t>
      </w:r>
      <w:r w:rsidRPr="00110FDB">
        <w:t xml:space="preserve">numele UAT </w:t>
      </w:r>
      <w:r w:rsidR="008615E8" w:rsidRPr="00110FDB">
        <w:t>comuna Văgiulești</w:t>
      </w:r>
      <w:r w:rsidRPr="00110FDB">
        <w:t>,</w:t>
      </w:r>
      <w:r w:rsidR="008615E8" w:rsidRPr="00110FDB">
        <w:t xml:space="preserve"> </w:t>
      </w:r>
      <w:r w:rsidRPr="00110FDB">
        <w:t>Contractul privind delegarea Serviciului de gestionare a</w:t>
      </w:r>
      <w:r w:rsidR="008615E8" w:rsidRPr="00110FDB">
        <w:t xml:space="preserve"> </w:t>
      </w:r>
      <w:r w:rsidRPr="00110FDB">
        <w:t xml:space="preserve">câinilor fără stăpân din </w:t>
      </w:r>
      <w:r w:rsidR="008615E8" w:rsidRPr="00110FDB">
        <w:t>comuna Văgiulești</w:t>
      </w:r>
      <w:r w:rsidRPr="00110FDB">
        <w:t>, județul Gorj, menționat la alin.(1).</w:t>
      </w:r>
    </w:p>
    <w:p w:rsidR="004B75D0" w:rsidRPr="00110FDB" w:rsidRDefault="004B75D0" w:rsidP="00B62359">
      <w:pPr>
        <w:spacing w:after="0"/>
        <w:jc w:val="both"/>
      </w:pPr>
      <w:r w:rsidRPr="00110FDB">
        <w:t>Art.6.- Anexele nr.1, 2 și 3 fac parte integrantă din prezenta hotărâre.</w:t>
      </w:r>
    </w:p>
    <w:p w:rsidR="004B75D0" w:rsidRPr="00110FDB" w:rsidRDefault="004B75D0" w:rsidP="00B62359">
      <w:pPr>
        <w:spacing w:after="0"/>
        <w:jc w:val="both"/>
      </w:pPr>
      <w:r w:rsidRPr="00110FDB">
        <w:t xml:space="preserve">Art.7.- Primarul oraşului și compartimentele de resort din cadrul Primăriei </w:t>
      </w:r>
      <w:r w:rsidR="00110FDB" w:rsidRPr="00110FDB">
        <w:t xml:space="preserve"> Văgiulești </w:t>
      </w:r>
      <w:r w:rsidRPr="00110FDB">
        <w:t>vor</w:t>
      </w:r>
      <w:r w:rsidR="00110FDB" w:rsidRPr="00110FDB">
        <w:t xml:space="preserve"> </w:t>
      </w:r>
      <w:r w:rsidRPr="00110FDB">
        <w:t>asigura ducerea la îndeplinire a prezentei hotărâri.</w:t>
      </w:r>
    </w:p>
    <w:p w:rsidR="00110FDB" w:rsidRPr="00110FDB" w:rsidRDefault="00110FDB" w:rsidP="00B62359">
      <w:pPr>
        <w:spacing w:after="0"/>
        <w:jc w:val="both"/>
      </w:pPr>
      <w:r w:rsidRPr="00110FDB">
        <w:t>Initiator proiect</w:t>
      </w:r>
    </w:p>
    <w:p w:rsidR="00110FDB" w:rsidRPr="00110FDB" w:rsidRDefault="00110FDB" w:rsidP="00B62359">
      <w:pPr>
        <w:spacing w:after="0"/>
        <w:jc w:val="both"/>
      </w:pPr>
      <w:r w:rsidRPr="00110FDB">
        <w:t>Primar</w:t>
      </w:r>
    </w:p>
    <w:p w:rsidR="00110FDB" w:rsidRPr="00110FDB" w:rsidRDefault="00110FDB" w:rsidP="00B62359">
      <w:pPr>
        <w:spacing w:after="0"/>
        <w:jc w:val="both"/>
      </w:pPr>
      <w:r w:rsidRPr="00110FDB">
        <w:t>Pîrjol Constantin</w:t>
      </w:r>
      <w:r w:rsidRPr="00110FDB">
        <w:tab/>
      </w:r>
      <w:r w:rsidRPr="00110FDB">
        <w:tab/>
      </w:r>
      <w:r w:rsidRPr="00110FDB">
        <w:tab/>
        <w:t>Avizeaza pentru legalitate</w:t>
      </w:r>
    </w:p>
    <w:p w:rsidR="00110FDB" w:rsidRPr="00110FDB" w:rsidRDefault="00110FDB" w:rsidP="00B62359">
      <w:pPr>
        <w:spacing w:after="0"/>
        <w:jc w:val="both"/>
      </w:pPr>
      <w:r w:rsidRPr="00110FDB">
        <w:t xml:space="preserve">                                                                     Secretar general al UAT Văgiulești</w:t>
      </w:r>
    </w:p>
    <w:p w:rsidR="00110FDB" w:rsidRDefault="00110FDB" w:rsidP="00B62359">
      <w:pPr>
        <w:spacing w:after="0"/>
        <w:jc w:val="both"/>
      </w:pPr>
      <w:r w:rsidRPr="00110FDB">
        <w:tab/>
      </w:r>
      <w:r w:rsidRPr="00110FDB">
        <w:tab/>
      </w:r>
      <w:r w:rsidRPr="00110FDB">
        <w:tab/>
      </w:r>
      <w:r w:rsidRPr="00110FDB">
        <w:tab/>
      </w:r>
      <w:r w:rsidRPr="00110FDB">
        <w:tab/>
        <w:t>Bornăgel Mihaela Silvana</w:t>
      </w:r>
    </w:p>
    <w:p w:rsidR="00713B5B" w:rsidRDefault="00713B5B" w:rsidP="00B62359">
      <w:pPr>
        <w:pStyle w:val="NormalWeb"/>
        <w:spacing w:before="0" w:beforeAutospacing="0" w:after="0" w:afterAutospacing="0"/>
        <w:jc w:val="both"/>
        <w:rPr>
          <w:rStyle w:val="Strong"/>
          <w:sz w:val="27"/>
          <w:szCs w:val="27"/>
        </w:rPr>
      </w:pPr>
    </w:p>
    <w:p w:rsidR="00713B5B" w:rsidRDefault="00713B5B" w:rsidP="00B62359">
      <w:pPr>
        <w:pStyle w:val="NormalWeb"/>
        <w:spacing w:before="0" w:beforeAutospacing="0" w:after="0" w:afterAutospacing="0"/>
        <w:jc w:val="both"/>
        <w:rPr>
          <w:rStyle w:val="Strong"/>
          <w:sz w:val="27"/>
          <w:szCs w:val="27"/>
        </w:rPr>
      </w:pPr>
    </w:p>
    <w:p w:rsidR="00B62359" w:rsidRDefault="00B62359" w:rsidP="00B62359">
      <w:pPr>
        <w:spacing w:after="0"/>
      </w:pPr>
    </w:p>
    <w:p w:rsidR="00B62359" w:rsidRDefault="00B62359" w:rsidP="00B62359">
      <w:pPr>
        <w:spacing w:after="0"/>
      </w:pPr>
    </w:p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B62359" w:rsidRDefault="00B62359" w:rsidP="00713B5B"/>
    <w:p w:rsidR="00713B5B" w:rsidRDefault="00713B5B" w:rsidP="00713B5B">
      <w:r>
        <w:t>ROMÂNIA</w:t>
      </w:r>
    </w:p>
    <w:p w:rsidR="00713B5B" w:rsidRDefault="00713B5B" w:rsidP="00713B5B">
      <w:r>
        <w:t>JUDEȚUL GORJ</w:t>
      </w:r>
    </w:p>
    <w:p w:rsidR="00713B5B" w:rsidRDefault="00713B5B" w:rsidP="00713B5B">
      <w:r>
        <w:t>NR....................</w:t>
      </w:r>
    </w:p>
    <w:p w:rsidR="00713B5B" w:rsidRDefault="005B2234" w:rsidP="00713B5B">
      <w:pPr>
        <w:pStyle w:val="NormalWeb"/>
        <w:spacing w:before="0" w:beforeAutospacing="0" w:after="0" w:afterAutospacing="0"/>
        <w:jc w:val="center"/>
        <w:rPr>
          <w:rStyle w:val="Strong"/>
          <w:sz w:val="27"/>
          <w:szCs w:val="27"/>
        </w:rPr>
      </w:pPr>
      <w:r>
        <w:rPr>
          <w:rStyle w:val="Strong"/>
          <w:sz w:val="27"/>
          <w:szCs w:val="27"/>
        </w:rPr>
        <w:t>REFERAT DE APROBARE</w:t>
      </w:r>
    </w:p>
    <w:p w:rsidR="00713B5B" w:rsidRDefault="00713B5B" w:rsidP="006F0F2D">
      <w:pPr>
        <w:pStyle w:val="NormalWeb"/>
        <w:spacing w:before="0" w:beforeAutospacing="0" w:after="0" w:afterAutospacing="0"/>
        <w:jc w:val="both"/>
        <w:rPr>
          <w:rStyle w:val="Strong"/>
          <w:sz w:val="27"/>
          <w:szCs w:val="27"/>
        </w:rPr>
      </w:pPr>
    </w:p>
    <w:p w:rsidR="006F0F2D" w:rsidRDefault="00713B5B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rStyle w:val="Strong"/>
          <w:sz w:val="27"/>
          <w:szCs w:val="27"/>
        </w:rPr>
        <w:t>P</w:t>
      </w:r>
      <w:r w:rsidR="006F0F2D">
        <w:rPr>
          <w:rStyle w:val="Strong"/>
          <w:sz w:val="27"/>
          <w:szCs w:val="27"/>
        </w:rPr>
        <w:t xml:space="preserve">rimarul </w:t>
      </w:r>
      <w:r>
        <w:rPr>
          <w:rStyle w:val="Strong"/>
          <w:sz w:val="27"/>
          <w:szCs w:val="27"/>
        </w:rPr>
        <w:t>comunei Văgiulești</w:t>
      </w:r>
      <w:r w:rsidR="006F0F2D">
        <w:rPr>
          <w:rStyle w:val="Strong"/>
          <w:sz w:val="27"/>
          <w:szCs w:val="27"/>
        </w:rPr>
        <w:t>, judeţul Gorj, </w:t>
      </w:r>
      <w:r w:rsidR="006F0F2D">
        <w:rPr>
          <w:sz w:val="27"/>
          <w:szCs w:val="27"/>
        </w:rPr>
        <w:t>având în vedere:  </w:t>
      </w:r>
    </w:p>
    <w:p w:rsidR="006F0F2D" w:rsidRDefault="00B62359" w:rsidP="006F0F2D">
      <w:pPr>
        <w:pStyle w:val="NormalWeb"/>
        <w:spacing w:before="0" w:beforeAutospacing="0" w:after="0" w:afterAutospacing="0"/>
        <w:ind w:right="-22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</w:t>
      </w:r>
      <w:r w:rsidR="006F0F2D">
        <w:rPr>
          <w:sz w:val="27"/>
          <w:szCs w:val="27"/>
        </w:rPr>
        <w:t xml:space="preserve"> Hotărârea Consiliului local </w:t>
      </w:r>
      <w:r w:rsidR="00713B5B">
        <w:rPr>
          <w:sz w:val="27"/>
          <w:szCs w:val="27"/>
        </w:rPr>
        <w:t>Văgiulești nr 33 din 31.05.2024</w:t>
      </w:r>
      <w:r w:rsidR="006F0F2D">
        <w:rPr>
          <w:sz w:val="27"/>
          <w:szCs w:val="27"/>
        </w:rPr>
        <w:t xml:space="preserve"> privind </w:t>
      </w:r>
      <w:r w:rsidR="00713B5B">
        <w:rPr>
          <w:sz w:val="27"/>
          <w:szCs w:val="27"/>
        </w:rPr>
        <w:t>î</w:t>
      </w:r>
      <w:r w:rsidR="006F0F2D">
        <w:rPr>
          <w:sz w:val="27"/>
          <w:szCs w:val="27"/>
        </w:rPr>
        <w:t xml:space="preserve">nființarea Serviciului pentru gestionarea câinilor fără stăpân al </w:t>
      </w:r>
      <w:r w:rsidR="00713B5B">
        <w:rPr>
          <w:sz w:val="27"/>
          <w:szCs w:val="27"/>
        </w:rPr>
        <w:t>comunei Văgiulești</w:t>
      </w:r>
      <w:r w:rsidR="006F0F2D">
        <w:rPr>
          <w:sz w:val="27"/>
          <w:szCs w:val="27"/>
        </w:rPr>
        <w:t>; </w:t>
      </w:r>
    </w:p>
    <w:p w:rsidR="006F0F2D" w:rsidRDefault="006F0F2D" w:rsidP="00713B5B">
      <w:pPr>
        <w:pStyle w:val="NormalWeb"/>
        <w:spacing w:before="0" w:beforeAutospacing="0" w:after="0" w:afterAutospacing="0"/>
        <w:ind w:right="-22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Ordonanța Guvernului nr.26/2000 cu privire la asociații și fundații, cu modificările și completările ulterioare;</w:t>
      </w:r>
    </w:p>
    <w:p w:rsidR="006F0F2D" w:rsidRDefault="006F0F2D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 Ordonanța de Urgență nr.155/2001 privind aprobarea Programului de gestionare a câinilor fără stăpân, cu modificările și completările ulterioare; </w:t>
      </w:r>
    </w:p>
    <w:p w:rsidR="006F0F2D" w:rsidRDefault="006F0F2D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 Normele metodologice de aplicare a Ordonanței de Urgență a Guvernului privind aprobarea Programului de gestionare a câinilor fără stăpân, aprobate prin H.G. nr.1059/11.12.2013, cu modificările și completările ulterioare;</w:t>
      </w:r>
    </w:p>
    <w:p w:rsidR="006F0F2D" w:rsidRDefault="006F0F2D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 Legea nr.205/2004 privind protecția animalelor, republicată, cu modificările și completările ulterioare;</w:t>
      </w:r>
    </w:p>
    <w:p w:rsidR="006F0F2D" w:rsidRDefault="006F0F2D" w:rsidP="006F0F2D">
      <w:pPr>
        <w:pStyle w:val="NormalWeb"/>
        <w:spacing w:before="0" w:beforeAutospacing="0" w:after="0" w:afterAutospacing="0"/>
        <w:ind w:right="-22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 Normele metodologice de aplicare a Legii nr.205/2004 privind protecția animalelor, aprobate prin Ordinul Președintelui Autorității Naționale Sanitare Veterinare și pentru Siguranța Alimentelor și al Ministrului internelor și</w:t>
      </w:r>
      <w:r>
        <w:rPr>
          <w:rStyle w:val="Emphasis"/>
          <w:sz w:val="27"/>
          <w:szCs w:val="27"/>
        </w:rPr>
        <w:t> </w:t>
      </w:r>
      <w:r>
        <w:rPr>
          <w:sz w:val="27"/>
          <w:szCs w:val="27"/>
        </w:rPr>
        <w:t>reformei administrative nr. 31/2008, cu modificările și completările ulterioare;</w:t>
      </w:r>
    </w:p>
    <w:p w:rsidR="006F0F2D" w:rsidRDefault="006F0F2D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 Regulamentul (CE) nr.1/2005 al Consiliului din 22 decembrie 2004 privind protecția animalelor în timpul transportului;</w:t>
      </w:r>
    </w:p>
    <w:p w:rsidR="006F0F2D" w:rsidRDefault="006F0F2D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color w:val="000000"/>
          <w:sz w:val="27"/>
          <w:szCs w:val="27"/>
        </w:rPr>
        <w:t>- Prevederile art.90, art.91, art.92, art.129 alin.(2) lit.d), alin.(7) lit.s) și art.132 din O.U.G nr. 57/2019 privind Codul administrativ,</w:t>
      </w:r>
      <w:r>
        <w:rPr>
          <w:sz w:val="27"/>
          <w:szCs w:val="27"/>
        </w:rPr>
        <w:t> cu modificările și completările ulterioare;</w:t>
      </w:r>
    </w:p>
    <w:p w:rsidR="006F0F2D" w:rsidRDefault="006F0F2D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- Ordonanța Guvernului nr.24/2016 privind organizarea și</w:t>
      </w:r>
      <w:r>
        <w:rPr>
          <w:rStyle w:val="Emphasis"/>
          <w:sz w:val="27"/>
          <w:szCs w:val="27"/>
        </w:rPr>
        <w:t> </w:t>
      </w:r>
      <w:r>
        <w:rPr>
          <w:sz w:val="27"/>
          <w:szCs w:val="27"/>
        </w:rPr>
        <w:t>desfășurarea activității de neutralizare a subproduselor de origine animală care nu sunt destinate consumului uman,cu modificările și completările ulterioare;</w:t>
      </w:r>
    </w:p>
    <w:p w:rsidR="006F0F2D" w:rsidRDefault="006F0F2D" w:rsidP="006F0F2D">
      <w:pPr>
        <w:pStyle w:val="NormalWeb"/>
        <w:spacing w:before="0" w:beforeAutospacing="0" w:after="0" w:afterAutospacing="0"/>
        <w:ind w:right="545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 xml:space="preserve">  </w:t>
      </w:r>
      <w:r>
        <w:rPr>
          <w:rStyle w:val="Strong"/>
          <w:sz w:val="27"/>
          <w:szCs w:val="27"/>
        </w:rPr>
        <w:t>     </w:t>
      </w:r>
      <w:r>
        <w:rPr>
          <w:sz w:val="27"/>
          <w:szCs w:val="27"/>
        </w:rPr>
        <w:t>     </w:t>
      </w:r>
    </w:p>
    <w:p w:rsidR="006F0F2D" w:rsidRDefault="006F0F2D" w:rsidP="006F0F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>
        <w:rPr>
          <w:sz w:val="27"/>
          <w:szCs w:val="27"/>
        </w:rPr>
        <w:t>     </w:t>
      </w:r>
      <w:r>
        <w:rPr>
          <w:rStyle w:val="Emphasis"/>
          <w:sz w:val="27"/>
          <w:szCs w:val="27"/>
        </w:rPr>
        <w:t>În</w:t>
      </w:r>
      <w:r>
        <w:rPr>
          <w:sz w:val="27"/>
          <w:szCs w:val="27"/>
        </w:rPr>
        <w:t xml:space="preserve"> </w:t>
      </w:r>
      <w:r>
        <w:rPr>
          <w:rStyle w:val="Emphasis"/>
          <w:sz w:val="27"/>
          <w:szCs w:val="27"/>
        </w:rPr>
        <w:t>temeiul art.136, din O.U.G. nr. 57 din 3 iulie 2019 privind Codul Administrativ,</w:t>
      </w:r>
      <w:r>
        <w:rPr>
          <w:sz w:val="27"/>
          <w:szCs w:val="27"/>
        </w:rPr>
        <w:t xml:space="preserve"> </w:t>
      </w:r>
      <w:r>
        <w:rPr>
          <w:rStyle w:val="Emphasis"/>
          <w:sz w:val="27"/>
          <w:szCs w:val="27"/>
        </w:rPr>
        <w:t>cu modificările și completările ulterioare</w:t>
      </w:r>
      <w:r>
        <w:rPr>
          <w:rStyle w:val="Strong"/>
          <w:i/>
          <w:iCs/>
          <w:sz w:val="27"/>
          <w:szCs w:val="27"/>
        </w:rPr>
        <w:t> </w:t>
      </w:r>
      <w:r>
        <w:rPr>
          <w:rStyle w:val="Strong"/>
          <w:sz w:val="27"/>
          <w:szCs w:val="27"/>
        </w:rPr>
        <w:t>supun atenției Consiliului Local spre dezbatere și aprobare </w:t>
      </w:r>
      <w:r>
        <w:rPr>
          <w:sz w:val="27"/>
          <w:szCs w:val="27"/>
        </w:rPr>
        <w:t xml:space="preserve"> </w:t>
      </w:r>
      <w:r>
        <w:rPr>
          <w:rStyle w:val="Emphasis"/>
          <w:sz w:val="27"/>
          <w:szCs w:val="27"/>
        </w:rPr>
        <w:t>Proiectul de hotărâre privind</w:t>
      </w:r>
      <w:r>
        <w:rPr>
          <w:sz w:val="27"/>
          <w:szCs w:val="27"/>
        </w:rPr>
        <w:t xml:space="preserve"> aderarea </w:t>
      </w:r>
      <w:r w:rsidR="00713B5B">
        <w:rPr>
          <w:sz w:val="27"/>
          <w:szCs w:val="27"/>
        </w:rPr>
        <w:t xml:space="preserve">comunei Văgiulești  </w:t>
      </w:r>
      <w:r>
        <w:rPr>
          <w:sz w:val="27"/>
          <w:szCs w:val="27"/>
        </w:rPr>
        <w:t>la Asociația de Dezvoltare Intercomunitară  </w:t>
      </w:r>
      <w:r>
        <w:rPr>
          <w:rStyle w:val="Emphasis"/>
          <w:b/>
          <w:bCs/>
          <w:sz w:val="27"/>
          <w:szCs w:val="27"/>
        </w:rPr>
        <w:t>„Serviciul județean pentru ocrotirea animalelor  fără stăpân”,</w:t>
      </w:r>
      <w:r>
        <w:rPr>
          <w:sz w:val="27"/>
          <w:szCs w:val="27"/>
        </w:rPr>
        <w:t xml:space="preserve"> cu sediul în municipiul Deva, Aleea Viitorului,  nr.4, județul Hunedoara, CIF30246652.</w:t>
      </w:r>
    </w:p>
    <w:p w:rsidR="00110FDB" w:rsidRDefault="00110FDB" w:rsidP="00110FDB">
      <w:pPr>
        <w:jc w:val="both"/>
      </w:pPr>
    </w:p>
    <w:p w:rsidR="00110FDB" w:rsidRDefault="00110FDB" w:rsidP="00110FDB">
      <w:pPr>
        <w:jc w:val="both"/>
      </w:pPr>
    </w:p>
    <w:p w:rsidR="00B62359" w:rsidRDefault="00B62359" w:rsidP="00110FDB">
      <w:pPr>
        <w:jc w:val="both"/>
      </w:pPr>
    </w:p>
    <w:p w:rsidR="00110FDB" w:rsidRDefault="00110FDB" w:rsidP="00110FDB">
      <w:pPr>
        <w:jc w:val="both"/>
      </w:pPr>
    </w:p>
    <w:p w:rsidR="00110FDB" w:rsidRDefault="00110FDB" w:rsidP="00110FDB">
      <w:pPr>
        <w:jc w:val="both"/>
      </w:pPr>
    </w:p>
    <w:p w:rsidR="00713B5B" w:rsidRDefault="00713B5B" w:rsidP="00B62359">
      <w:pPr>
        <w:spacing w:after="0"/>
      </w:pPr>
      <w:r>
        <w:t>ROMÂNIA</w:t>
      </w:r>
    </w:p>
    <w:p w:rsidR="00713B5B" w:rsidRDefault="00713B5B" w:rsidP="00B62359">
      <w:pPr>
        <w:spacing w:after="0"/>
      </w:pPr>
      <w:r>
        <w:t>JUDEȚUL GORJ</w:t>
      </w:r>
    </w:p>
    <w:p w:rsidR="00713B5B" w:rsidRDefault="00713B5B" w:rsidP="00B62359">
      <w:pPr>
        <w:spacing w:after="0"/>
      </w:pPr>
      <w:r>
        <w:t>NR....................</w:t>
      </w:r>
    </w:p>
    <w:p w:rsidR="00713B5B" w:rsidRPr="005B2234" w:rsidRDefault="005B2234" w:rsidP="00B62359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5B2234">
        <w:rPr>
          <w:rFonts w:ascii="Trebuchet MS" w:hAnsi="Trebuchet MS"/>
          <w:b/>
          <w:sz w:val="24"/>
          <w:szCs w:val="24"/>
        </w:rPr>
        <w:t>RAPORT DE SPECIALITATE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Style w:val="Strong"/>
          <w:rFonts w:ascii="Trebuchet MS" w:hAnsi="Trebuchet MS"/>
          <w:color w:val="000000"/>
        </w:rPr>
        <w:t xml:space="preserve">  Analizând </w:t>
      </w:r>
      <w:r w:rsidRPr="005B2234">
        <w:rPr>
          <w:rFonts w:ascii="Trebuchet MS" w:hAnsi="Trebuchet MS"/>
          <w:color w:val="000000"/>
        </w:rPr>
        <w:t>Proiectul de hotărâre</w:t>
      </w:r>
      <w:r w:rsidRPr="005B2234">
        <w:rPr>
          <w:rStyle w:val="Strong"/>
          <w:rFonts w:ascii="Trebuchet MS" w:hAnsi="Trebuchet MS"/>
          <w:color w:val="000000"/>
        </w:rPr>
        <w:t> </w:t>
      </w:r>
      <w:r w:rsidRPr="005B2234">
        <w:rPr>
          <w:rFonts w:ascii="Trebuchet MS" w:hAnsi="Trebuchet MS"/>
          <w:color w:val="000000"/>
        </w:rPr>
        <w:t xml:space="preserve">privind aderarea </w:t>
      </w:r>
      <w:r w:rsidR="005B2234" w:rsidRPr="005B2234">
        <w:rPr>
          <w:rFonts w:ascii="Trebuchet MS" w:hAnsi="Trebuchet MS"/>
          <w:color w:val="000000"/>
        </w:rPr>
        <w:t>comunei Văgiulești</w:t>
      </w:r>
      <w:r w:rsidRPr="005B2234">
        <w:rPr>
          <w:rFonts w:ascii="Trebuchet MS" w:hAnsi="Trebuchet MS"/>
          <w:color w:val="000000"/>
        </w:rPr>
        <w:t xml:space="preserve"> la Asociația de Dezvoltare Intercomunitară  </w:t>
      </w:r>
      <w:r w:rsidRPr="005B2234">
        <w:rPr>
          <w:rStyle w:val="Emphasis"/>
          <w:rFonts w:ascii="Trebuchet MS" w:hAnsi="Trebuchet MS"/>
          <w:b/>
          <w:bCs/>
          <w:color w:val="000000"/>
        </w:rPr>
        <w:t>„Serviciul județean pentru ocrotirea animalelor  fără stăpân”,</w:t>
      </w:r>
      <w:r w:rsidRPr="005B2234">
        <w:rPr>
          <w:rFonts w:ascii="Trebuchet MS" w:hAnsi="Trebuchet MS"/>
          <w:color w:val="000000"/>
        </w:rPr>
        <w:t xml:space="preserve"> cu sediul în municipiul Deva, Aleea Viitorului,  nr.4, județul Hunedoara, CIF30246652 </w:t>
      </w:r>
    </w:p>
    <w:p w:rsidR="00713B5B" w:rsidRPr="005B2234" w:rsidRDefault="005B2234" w:rsidP="00B62359">
      <w:pPr>
        <w:pStyle w:val="NormalWeb"/>
        <w:spacing w:before="0" w:beforeAutospacing="0" w:after="0" w:afterAutospacing="0"/>
        <w:rPr>
          <w:rFonts w:ascii="Trebuchet MS" w:hAnsi="Trebuchet MS"/>
        </w:rPr>
      </w:pPr>
      <w:r w:rsidRPr="005B2234">
        <w:rPr>
          <w:rStyle w:val="Strong"/>
          <w:rFonts w:ascii="Trebuchet MS" w:hAnsi="Trebuchet MS"/>
          <w:color w:val="000000"/>
        </w:rPr>
        <w:t> </w:t>
      </w:r>
      <w:r w:rsidR="00713B5B" w:rsidRPr="005B2234">
        <w:rPr>
          <w:rStyle w:val="Strong"/>
          <w:rFonts w:ascii="Trebuchet MS" w:hAnsi="Trebuchet MS"/>
          <w:color w:val="000000"/>
        </w:rPr>
        <w:t>Având în vedere:</w:t>
      </w:r>
    </w:p>
    <w:p w:rsidR="005B2234" w:rsidRPr="005B2234" w:rsidRDefault="005B2234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  <w:color w:val="000000"/>
        </w:rPr>
      </w:pPr>
      <w:r w:rsidRPr="005B2234">
        <w:rPr>
          <w:rFonts w:ascii="Trebuchet MS" w:hAnsi="Trebuchet MS"/>
        </w:rPr>
        <w:t>- Hotărârea Consiliului local Văgiulești nr 33 din 31.05.2024 privind înființarea Serviciului pentru gestionarea câinilor fără stăpân al comunei Văgiulești</w:t>
      </w:r>
      <w:r w:rsidRPr="005B2234">
        <w:rPr>
          <w:rFonts w:ascii="Trebuchet MS" w:hAnsi="Trebuchet MS"/>
          <w:color w:val="000000"/>
        </w:rPr>
        <w:t xml:space="preserve"> 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Style w:val="Strong"/>
          <w:rFonts w:ascii="Trebuchet MS" w:hAnsi="Trebuchet MS"/>
          <w:color w:val="000000"/>
        </w:rPr>
        <w:t>          Ținând cont de: 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Ordonanța Guvernului nr.26/2000 cu privire la asociații și fundații, cu modificările și completările ulterioare;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Ordonanța de Urgență nr.155/2001 privind aprobarea Programului de gestionare a câinilor fără stăpân, cu modificările și completările ulterioare; 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Normele metodologice de aplicare a Ordonanței de Urgență a Guvernului privind aprobarea Programului de gestionare a câinilor fără stăpân, aprobate prin H.G. nr.1059/11.12.2013, cu modificările și completările ulterioare;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Legea nr.205/2004 privind protecția animalelor, republicată, cu modificările și completările ulterioare;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Normele metodologice de aplicare a Legii nr.205/2004 privind protecția animalelor, aprobate prin Ordinul Președintelui Autorității Naționale Sanitare Veterinare și pentru Siguranța Alimentelor și al Ministrului internelor și</w:t>
      </w:r>
      <w:r w:rsidRPr="005B2234">
        <w:rPr>
          <w:rStyle w:val="Emphasis"/>
          <w:rFonts w:ascii="Trebuchet MS" w:hAnsi="Trebuchet MS"/>
          <w:color w:val="000000"/>
        </w:rPr>
        <w:t> </w:t>
      </w:r>
      <w:r w:rsidRPr="005B2234">
        <w:rPr>
          <w:rFonts w:ascii="Trebuchet MS" w:hAnsi="Trebuchet MS"/>
          <w:color w:val="000000"/>
        </w:rPr>
        <w:t>reformei administrative nr. 31/2008, cu modificările și completările ulterioare;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Regulamentul (CE) nr.1/2005 al Consiliului din 22 decembrie 2004 privind protecția animalelor în timpul transportului;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Prevederile art.90, art.91, art.92, art.129 alin.(2) lit.d), alin.(7) lit.s) și art.132 din O.U.G nr. 57/2019 privind Codul administrativ, cu modificările și completările ulterioare;</w:t>
      </w:r>
    </w:p>
    <w:p w:rsidR="00713B5B" w:rsidRPr="005B2234" w:rsidRDefault="00713B5B" w:rsidP="00B6235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5B2234">
        <w:rPr>
          <w:rFonts w:ascii="Trebuchet MS" w:hAnsi="Trebuchet MS"/>
          <w:color w:val="000000"/>
        </w:rPr>
        <w:t>- Ordonanța Guvernului nr.24/2016 privind organizarea și</w:t>
      </w:r>
      <w:r w:rsidRPr="005B2234">
        <w:rPr>
          <w:rStyle w:val="Emphasis"/>
          <w:rFonts w:ascii="Trebuchet MS" w:hAnsi="Trebuchet MS"/>
          <w:color w:val="000000"/>
        </w:rPr>
        <w:t> </w:t>
      </w:r>
      <w:r w:rsidRPr="005B2234">
        <w:rPr>
          <w:rFonts w:ascii="Trebuchet MS" w:hAnsi="Trebuchet MS"/>
          <w:color w:val="000000"/>
        </w:rPr>
        <w:t>desfășurarea activității de neutralizare a subproduselor de origine animală care nu sunt destinate consumului uman,cu modificările și completările ulterioare;</w:t>
      </w:r>
    </w:p>
    <w:p w:rsidR="00713B5B" w:rsidRPr="005B2234" w:rsidRDefault="00713B5B" w:rsidP="00B62359">
      <w:pPr>
        <w:spacing w:after="0"/>
        <w:jc w:val="both"/>
        <w:rPr>
          <w:rFonts w:ascii="Trebuchet MS" w:hAnsi="Trebuchet MS"/>
          <w:color w:val="000000"/>
          <w:sz w:val="24"/>
          <w:szCs w:val="24"/>
        </w:rPr>
      </w:pPr>
    </w:p>
    <w:p w:rsidR="00110FDB" w:rsidRPr="005B2234" w:rsidRDefault="00713B5B" w:rsidP="00B62359">
      <w:pPr>
        <w:spacing w:after="0"/>
        <w:jc w:val="both"/>
        <w:rPr>
          <w:rFonts w:ascii="Trebuchet MS" w:hAnsi="Trebuchet MS"/>
          <w:color w:val="000000"/>
          <w:sz w:val="24"/>
          <w:szCs w:val="24"/>
        </w:rPr>
      </w:pPr>
      <w:r w:rsidRPr="005B2234">
        <w:rPr>
          <w:rFonts w:ascii="Trebuchet MS" w:hAnsi="Trebuchet MS"/>
          <w:color w:val="000000"/>
          <w:sz w:val="24"/>
          <w:szCs w:val="24"/>
        </w:rPr>
        <w:t xml:space="preserve">Apreciez că proiectul de hotărâre inițiat de către primarul </w:t>
      </w:r>
      <w:r w:rsidR="005B2234" w:rsidRPr="005B2234">
        <w:rPr>
          <w:rFonts w:ascii="Trebuchet MS" w:hAnsi="Trebuchet MS"/>
          <w:color w:val="000000"/>
          <w:sz w:val="24"/>
          <w:szCs w:val="24"/>
        </w:rPr>
        <w:t xml:space="preserve">comunei Văgiulești </w:t>
      </w:r>
      <w:r w:rsidRPr="005B2234">
        <w:rPr>
          <w:rFonts w:ascii="Trebuchet MS" w:hAnsi="Trebuchet MS"/>
          <w:color w:val="000000"/>
          <w:sz w:val="24"/>
          <w:szCs w:val="24"/>
        </w:rPr>
        <w:t xml:space="preserve">îndeplinește condițiile de legalitate și valabilitate cerute de legislația în vigoare, drept care,  poate fi dezbătut și  aprobat de către Consiliul Local al </w:t>
      </w:r>
      <w:r w:rsidR="005B2234" w:rsidRPr="005B2234">
        <w:rPr>
          <w:rFonts w:ascii="Trebuchet MS" w:hAnsi="Trebuchet MS"/>
          <w:color w:val="000000"/>
          <w:sz w:val="24"/>
          <w:szCs w:val="24"/>
        </w:rPr>
        <w:t>comunei Văgiulești</w:t>
      </w:r>
      <w:r w:rsidRPr="005B2234">
        <w:rPr>
          <w:rFonts w:ascii="Trebuchet MS" w:hAnsi="Trebuchet MS"/>
          <w:color w:val="000000"/>
          <w:sz w:val="24"/>
          <w:szCs w:val="24"/>
        </w:rPr>
        <w:t>.  </w:t>
      </w:r>
    </w:p>
    <w:p w:rsidR="005B2234" w:rsidRPr="005B2234" w:rsidRDefault="005B2234" w:rsidP="00B6235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5B2234" w:rsidRPr="005B2234" w:rsidRDefault="005B2234" w:rsidP="00B6235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5B2234" w:rsidRPr="005B2234" w:rsidRDefault="005B2234" w:rsidP="00B62359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B2234">
        <w:rPr>
          <w:rFonts w:ascii="Trebuchet MS" w:hAnsi="Trebuchet MS"/>
          <w:sz w:val="24"/>
          <w:szCs w:val="24"/>
        </w:rPr>
        <w:tab/>
      </w:r>
      <w:r w:rsidRPr="005B2234">
        <w:rPr>
          <w:rFonts w:ascii="Trebuchet MS" w:hAnsi="Trebuchet MS"/>
          <w:sz w:val="24"/>
          <w:szCs w:val="24"/>
        </w:rPr>
        <w:tab/>
      </w:r>
      <w:r w:rsidRPr="005B2234">
        <w:rPr>
          <w:rFonts w:ascii="Trebuchet MS" w:hAnsi="Trebuchet MS"/>
          <w:sz w:val="24"/>
          <w:szCs w:val="24"/>
        </w:rPr>
        <w:tab/>
      </w:r>
      <w:r w:rsidRPr="005B2234">
        <w:rPr>
          <w:rFonts w:ascii="Trebuchet MS" w:hAnsi="Trebuchet MS"/>
          <w:sz w:val="24"/>
          <w:szCs w:val="24"/>
        </w:rPr>
        <w:tab/>
        <w:t>Inspector reg agricol</w:t>
      </w:r>
    </w:p>
    <w:p w:rsidR="005B2234" w:rsidRDefault="005B2234" w:rsidP="00B62359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B2234">
        <w:rPr>
          <w:rFonts w:ascii="Trebuchet MS" w:hAnsi="Trebuchet MS"/>
          <w:sz w:val="24"/>
          <w:szCs w:val="24"/>
        </w:rPr>
        <w:tab/>
      </w:r>
      <w:r w:rsidRPr="005B2234">
        <w:rPr>
          <w:rFonts w:ascii="Trebuchet MS" w:hAnsi="Trebuchet MS"/>
          <w:sz w:val="24"/>
          <w:szCs w:val="24"/>
        </w:rPr>
        <w:tab/>
      </w:r>
      <w:r w:rsidRPr="005B2234">
        <w:rPr>
          <w:rFonts w:ascii="Trebuchet MS" w:hAnsi="Trebuchet MS"/>
          <w:sz w:val="24"/>
          <w:szCs w:val="24"/>
        </w:rPr>
        <w:tab/>
      </w:r>
      <w:r w:rsidRPr="005B2234">
        <w:rPr>
          <w:rFonts w:ascii="Trebuchet MS" w:hAnsi="Trebuchet MS"/>
          <w:sz w:val="24"/>
          <w:szCs w:val="24"/>
        </w:rPr>
        <w:tab/>
        <w:t>Dascălu Constantin Cornel</w:t>
      </w:r>
    </w:p>
    <w:p w:rsidR="00110F27" w:rsidRDefault="00110F27" w:rsidP="00B6235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10F27" w:rsidRDefault="00110F27" w:rsidP="00B6235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10F27" w:rsidRDefault="00110F27" w:rsidP="00B6235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10F27" w:rsidRDefault="00110F27" w:rsidP="00B6235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10F27" w:rsidRDefault="00110F27" w:rsidP="00B6235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10F27" w:rsidRDefault="00110F27" w:rsidP="00110FDB">
      <w:pPr>
        <w:jc w:val="both"/>
        <w:rPr>
          <w:rFonts w:ascii="Trebuchet MS" w:hAnsi="Trebuchet MS"/>
          <w:sz w:val="24"/>
          <w:szCs w:val="24"/>
        </w:rPr>
      </w:pPr>
    </w:p>
    <w:p w:rsidR="00110F27" w:rsidRDefault="00110F27" w:rsidP="00110FDB">
      <w:pPr>
        <w:jc w:val="both"/>
        <w:rPr>
          <w:rFonts w:ascii="Trebuchet MS" w:hAnsi="Trebuchet MS"/>
          <w:sz w:val="24"/>
          <w:szCs w:val="24"/>
        </w:rPr>
      </w:pPr>
    </w:p>
    <w:p w:rsidR="00110F27" w:rsidRPr="0022376B" w:rsidRDefault="00110F27" w:rsidP="00110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76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r w:rsidRPr="00223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2376B">
        <w:rPr>
          <w:rFonts w:ascii="Times New Roman" w:hAnsi="Times New Roman" w:cs="Times New Roman"/>
          <w:b/>
          <w:sz w:val="24"/>
          <w:szCs w:val="24"/>
        </w:rPr>
        <w:t xml:space="preserve">AVIZ  </w:t>
      </w:r>
    </w:p>
    <w:p w:rsidR="00110F27" w:rsidRPr="0022376B" w:rsidRDefault="00110F27" w:rsidP="00110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F27" w:rsidRPr="0022376B" w:rsidRDefault="00110F27" w:rsidP="00110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F27" w:rsidRDefault="00110F27" w:rsidP="00110F27">
      <w:pPr>
        <w:jc w:val="center"/>
      </w:pPr>
      <w:r w:rsidRPr="0022376B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2376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Pr="002237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t>privind aderarea COMUNEI VĂGIULEȘTI la Asociația de Dezvoltare Intercomunitară „Serviciul județean pentru ocrotirea animalelor fără stăpân”, cu sediul în municipiul Deva, Aleea Viitorului, nr.4,județul Hunedoara, CIF 30246652</w:t>
      </w:r>
    </w:p>
    <w:p w:rsidR="00110F27" w:rsidRPr="0022376B" w:rsidRDefault="00110F27" w:rsidP="00110F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110F27" w:rsidRPr="0022376B" w:rsidRDefault="00110F27" w:rsidP="00110F2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110F27" w:rsidRPr="0022376B" w:rsidRDefault="00110F27" w:rsidP="00110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:rsidR="00110F27" w:rsidRPr="0022376B" w:rsidRDefault="00110F27" w:rsidP="00110F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F27" w:rsidRPr="0022376B" w:rsidRDefault="00110F27" w:rsidP="00110F27">
      <w:pPr>
        <w:jc w:val="both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 Analizând proiectul de hotărâre inițiat de primarul comunei  </w:t>
      </w:r>
      <w:r>
        <w:rPr>
          <w:rFonts w:ascii="Times New Roman" w:hAnsi="Times New Roman" w:cs="Times New Roman"/>
          <w:sz w:val="24"/>
          <w:szCs w:val="24"/>
        </w:rPr>
        <w:t>VĂGIULEȘTI</w:t>
      </w:r>
      <w:r w:rsidRPr="0022376B">
        <w:rPr>
          <w:rFonts w:ascii="Times New Roman" w:hAnsi="Times New Roman" w:cs="Times New Roman"/>
          <w:sz w:val="24"/>
          <w:szCs w:val="24"/>
        </w:rPr>
        <w:t xml:space="preserve">, am constatat că sunt îndeplinite condiţiile de fond și de formă ale proiectului de hotărâre : </w:t>
      </w:r>
    </w:p>
    <w:p w:rsidR="00110F27" w:rsidRPr="0022376B" w:rsidRDefault="00110F27" w:rsidP="00110F27">
      <w:pPr>
        <w:numPr>
          <w:ilvl w:val="0"/>
          <w:numId w:val="6"/>
        </w:numPr>
        <w:spacing w:after="0" w:line="276" w:lineRule="auto"/>
        <w:ind w:left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:rsidR="00110F27" w:rsidRPr="0022376B" w:rsidRDefault="00110F27" w:rsidP="00110F27">
      <w:pPr>
        <w:numPr>
          <w:ilvl w:val="0"/>
          <w:numId w:val="6"/>
        </w:numPr>
        <w:spacing w:after="0" w:line="276" w:lineRule="auto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>Este iniţiat de dl. primar, conf.art. 136  alin.(1)   din O.U.G nr.57/ 2019 privind  Codul  administrativ ,</w:t>
      </w:r>
    </w:p>
    <w:p w:rsidR="00110F27" w:rsidRPr="0022376B" w:rsidRDefault="00110F27" w:rsidP="00110F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0F27" w:rsidRPr="0022376B" w:rsidRDefault="00110F27" w:rsidP="00110F27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Este elaborat conform :</w:t>
      </w:r>
      <w:r w:rsidRPr="0022376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art.129, alin. (2), lit.”a” și   art. 139, alin. (1) din Ordonanța de Urgență a Guvernului nr. 57/2019 privind Codul administrativ, cu modificările și completările ulterioare;</w:t>
      </w:r>
    </w:p>
    <w:p w:rsidR="00110F27" w:rsidRPr="0022376B" w:rsidRDefault="00110F27" w:rsidP="00110F2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F27" w:rsidRPr="0022376B" w:rsidRDefault="00110F27" w:rsidP="00110F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10F27" w:rsidRPr="0022376B" w:rsidRDefault="00110F27" w:rsidP="00110F27">
      <w:pPr>
        <w:spacing w:after="0"/>
        <w:ind w:right="-61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F27" w:rsidRPr="00110F27" w:rsidRDefault="00110F27" w:rsidP="00110F27">
      <w:pPr>
        <w:spacing w:after="0"/>
        <w:jc w:val="both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</w:pP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   </w:t>
      </w:r>
      <w:r w:rsidRPr="0022376B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proiectul de hotărâre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 xml:space="preserve">aderarea COMUNEI </w:t>
      </w:r>
      <w:r w:rsidRPr="00110F27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VĂGIULEȘTIla Asociația de Dezvoltare Intercomunitară „Serviciul</w:t>
      </w:r>
      <w:r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 xml:space="preserve"> </w:t>
      </w:r>
      <w:r w:rsidRPr="00110F27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județean pentru ocrotirea animalelor fără stăpân”, cu sediul în municipiul Deva, Aleea Viitorului, nr.4,</w:t>
      </w:r>
    </w:p>
    <w:p w:rsidR="00110F27" w:rsidRDefault="00110F27" w:rsidP="00110F27">
      <w:pPr>
        <w:spacing w:after="0"/>
        <w:jc w:val="both"/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</w:pPr>
      <w:r w:rsidRPr="00110F27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județul Hunedoara, CIF 30246652</w:t>
      </w:r>
      <w:r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.</w:t>
      </w:r>
      <w:bookmarkStart w:id="0" w:name="_GoBack"/>
      <w:bookmarkEnd w:id="0"/>
    </w:p>
    <w:p w:rsidR="00110F27" w:rsidRPr="0022376B" w:rsidRDefault="00110F27" w:rsidP="00110F2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110F27" w:rsidRPr="0022376B" w:rsidRDefault="00110F27" w:rsidP="0011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VĂGIULEȘTI</w:t>
      </w:r>
      <w:r w:rsidRPr="0022376B">
        <w:rPr>
          <w:rFonts w:ascii="Times New Roman" w:hAnsi="Times New Roman" w:cs="Times New Roman"/>
          <w:sz w:val="24"/>
          <w:szCs w:val="24"/>
        </w:rPr>
        <w:t xml:space="preserve">, la data de </w:t>
      </w:r>
      <w:r>
        <w:rPr>
          <w:rFonts w:ascii="Times New Roman" w:hAnsi="Times New Roman" w:cs="Times New Roman"/>
          <w:sz w:val="24"/>
          <w:szCs w:val="24"/>
        </w:rPr>
        <w:t xml:space="preserve">21.01.2026 </w:t>
      </w:r>
    </w:p>
    <w:p w:rsidR="00110F27" w:rsidRPr="0022376B" w:rsidRDefault="00110F27" w:rsidP="0011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SECRETAR  GENERAL </w:t>
      </w:r>
    </w:p>
    <w:p w:rsidR="00110F27" w:rsidRPr="0022376B" w:rsidRDefault="00110F27" w:rsidP="00110F2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Bornăgel Mihaela-Silvana</w:t>
      </w:r>
    </w:p>
    <w:p w:rsidR="00110F27" w:rsidRDefault="00110F27" w:rsidP="00110F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10F27" w:rsidRPr="0022376B" w:rsidRDefault="00110F27" w:rsidP="00110F2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10F27" w:rsidRPr="005B2234" w:rsidRDefault="00110F27" w:rsidP="00110FDB">
      <w:pPr>
        <w:jc w:val="both"/>
        <w:rPr>
          <w:rFonts w:ascii="Trebuchet MS" w:hAnsi="Trebuchet MS"/>
          <w:sz w:val="24"/>
          <w:szCs w:val="24"/>
        </w:rPr>
      </w:pPr>
    </w:p>
    <w:sectPr w:rsidR="00110F27" w:rsidRPr="005B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266A721D"/>
    <w:multiLevelType w:val="hybridMultilevel"/>
    <w:tmpl w:val="F288050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056C1"/>
    <w:multiLevelType w:val="hybridMultilevel"/>
    <w:tmpl w:val="E39C993C"/>
    <w:lvl w:ilvl="0" w:tplc="A740C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149CC"/>
    <w:multiLevelType w:val="hybridMultilevel"/>
    <w:tmpl w:val="67CA482E"/>
    <w:lvl w:ilvl="0" w:tplc="587047B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73C42"/>
    <w:multiLevelType w:val="hybridMultilevel"/>
    <w:tmpl w:val="8772A87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1795A"/>
    <w:multiLevelType w:val="hybridMultilevel"/>
    <w:tmpl w:val="AFD2AC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F9"/>
    <w:rsid w:val="00110F27"/>
    <w:rsid w:val="00110FDB"/>
    <w:rsid w:val="0024379A"/>
    <w:rsid w:val="004B75D0"/>
    <w:rsid w:val="005B2234"/>
    <w:rsid w:val="006F0F2D"/>
    <w:rsid w:val="00713B5B"/>
    <w:rsid w:val="008615E8"/>
    <w:rsid w:val="00B62359"/>
    <w:rsid w:val="00E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4165-5139-44FB-B26B-F9D23F8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F0F2D"/>
    <w:rPr>
      <w:b/>
      <w:bCs/>
    </w:rPr>
  </w:style>
  <w:style w:type="character" w:styleId="Emphasis">
    <w:name w:val="Emphasis"/>
    <w:basedOn w:val="DefaultParagraphFont"/>
    <w:uiPriority w:val="20"/>
    <w:qFormat/>
    <w:rsid w:val="006F0F2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1605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2026-01-21T12:09:00Z</cp:lastPrinted>
  <dcterms:created xsi:type="dcterms:W3CDTF">2026-01-21T10:36:00Z</dcterms:created>
  <dcterms:modified xsi:type="dcterms:W3CDTF">2026-01-21T12:14:00Z</dcterms:modified>
</cp:coreProperties>
</file>